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B0" w:rsidRDefault="000D4FF1" w:rsidP="00C16B4B">
      <w:pPr>
        <w:autoSpaceDE w:val="0"/>
        <w:autoSpaceDN w:val="0"/>
        <w:adjustRightInd w:val="0"/>
        <w:jc w:val="left"/>
        <w:rPr>
          <w:rFonts w:ascii="ＭＳ ゴシック" w:eastAsia="ＭＳ ゴシック" w:hAnsi="ＭＳ ゴシック"/>
          <w:sz w:val="24"/>
        </w:rPr>
      </w:pPr>
      <w:r>
        <w:rPr>
          <w:rFonts w:asciiTheme="minorEastAsia" w:hAnsiTheme="minorEastAsia" w:cs="ＭＳ明朝"/>
          <w:noProof/>
          <w:kern w:val="0"/>
          <w:sz w:val="22"/>
        </w:rPr>
        <w:pict>
          <v:shapetype id="_x0000_t202" coordsize="21600,21600" o:spt="202" path="m,l,21600r21600,l21600,xe">
            <v:stroke joinstyle="miter"/>
            <v:path gradientshapeok="t" o:connecttype="rect"/>
          </v:shapetype>
          <v:shape id="_x0000_s1027" type="#_x0000_t202" style="position:absolute;margin-left:-2.1pt;margin-top:15.75pt;width:505.5pt;height:679.5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">
            <v:textbox style="mso-next-textbox:#_x0000_s1027">
              <w:txbxContent>
                <w:p w:rsidR="00567AA9" w:rsidRDefault="00567AA9" w:rsidP="00C16B4B">
                  <w:pPr>
                    <w:autoSpaceDE w:val="0"/>
                    <w:autoSpaceDN w:val="0"/>
                    <w:adjustRightInd w:val="0"/>
                    <w:ind w:firstLineChars="100" w:firstLine="238"/>
                    <w:jc w:val="center"/>
                    <w:rPr>
                      <w:rFonts w:asciiTheme="minorEastAsia" w:hAnsiTheme="minorEastAsia" w:cs="ＭＳ明朝"/>
                      <w:b/>
                      <w:kern w:val="0"/>
                      <w:sz w:val="22"/>
                    </w:rPr>
                  </w:pPr>
                  <w:r w:rsidRPr="0011381B">
                    <w:rPr>
                      <w:rFonts w:asciiTheme="minorEastAsia" w:hAnsiTheme="minorEastAsia" w:cs="ＭＳ明朝" w:hint="eastAsia"/>
                      <w:b/>
                      <w:kern w:val="0"/>
                      <w:sz w:val="22"/>
                    </w:rPr>
                    <w:t>臨床発達心理士</w:t>
                  </w:r>
                  <w:r>
                    <w:rPr>
                      <w:rFonts w:asciiTheme="minorEastAsia" w:hAnsiTheme="minorEastAsia" w:cs="ＭＳ明朝" w:hint="eastAsia"/>
                      <w:b/>
                      <w:kern w:val="0"/>
                      <w:sz w:val="22"/>
                    </w:rPr>
                    <w:t>認定運営機構</w:t>
                  </w:r>
                  <w:r w:rsidRPr="0011381B">
                    <w:rPr>
                      <w:rFonts w:hint="eastAsia"/>
                      <w:b/>
                    </w:rPr>
                    <w:t>特別支援教育推進本部</w:t>
                  </w:r>
                  <w:r>
                    <w:rPr>
                      <w:rFonts w:hint="eastAsia"/>
                      <w:b/>
                    </w:rPr>
                    <w:t xml:space="preserve">　旅費</w:t>
                  </w:r>
                  <w:r w:rsidRPr="0011381B">
                    <w:rPr>
                      <w:rFonts w:asciiTheme="minorEastAsia" w:hAnsiTheme="minorEastAsia" w:cs="ＭＳ明朝" w:hint="eastAsia"/>
                      <w:b/>
                      <w:kern w:val="0"/>
                      <w:sz w:val="22"/>
                    </w:rPr>
                    <w:t>交通費支払い規定</w:t>
                  </w:r>
                </w:p>
                <w:p w:rsidR="00567AA9" w:rsidRPr="0011381B" w:rsidRDefault="00567AA9" w:rsidP="000130FE">
                  <w:pPr>
                    <w:autoSpaceDE w:val="0"/>
                    <w:autoSpaceDN w:val="0"/>
                    <w:adjustRightInd w:val="0"/>
                    <w:ind w:firstLineChars="100" w:firstLine="238"/>
                    <w:jc w:val="center"/>
                    <w:rPr>
                      <w:rFonts w:asciiTheme="minorEastAsia" w:hAnsiTheme="minorEastAsia" w:cs="ＭＳ明朝"/>
                      <w:b/>
                      <w:kern w:val="0"/>
                      <w:sz w:val="22"/>
                    </w:rPr>
                  </w:pPr>
                </w:p>
                <w:p w:rsidR="00567AA9" w:rsidRPr="000130FE" w:rsidRDefault="00567AA9" w:rsidP="000130FE">
                  <w:pPr>
                    <w:rPr>
                      <w:rFonts w:asciiTheme="minorEastAsia" w:hAnsiTheme="minorEastAsia"/>
                      <w:spacing w:val="-20"/>
                      <w:sz w:val="20"/>
                      <w:szCs w:val="20"/>
                    </w:rPr>
                  </w:pPr>
                  <w:r w:rsidRPr="000130FE">
                    <w:rPr>
                      <w:rFonts w:asciiTheme="minorEastAsia" w:hAnsiTheme="minorEastAsia" w:hint="eastAsia"/>
                      <w:spacing w:val="-20"/>
                      <w:sz w:val="20"/>
                      <w:szCs w:val="20"/>
                    </w:rPr>
                    <w:t>【１】交通費は、以下の方法で算出する。</w:t>
                  </w:r>
                </w:p>
                <w:p w:rsidR="00567AA9" w:rsidRPr="000130FE" w:rsidRDefault="00567AA9" w:rsidP="000130FE">
                  <w:pPr>
                    <w:ind w:leftChars="202" w:left="1027" w:hangingChars="322" w:hanging="569"/>
                    <w:rPr>
                      <w:rFonts w:asciiTheme="minorEastAsia" w:hAnsiTheme="minorEastAsia"/>
                      <w:spacing w:val="-20"/>
                      <w:sz w:val="20"/>
                      <w:szCs w:val="20"/>
                    </w:rPr>
                  </w:pPr>
                  <w:r w:rsidRPr="000130FE">
                    <w:rPr>
                      <w:rFonts w:asciiTheme="minorEastAsia" w:hAnsiTheme="minorEastAsia" w:hint="eastAsia"/>
                      <w:spacing w:val="-20"/>
                      <w:sz w:val="20"/>
                      <w:szCs w:val="20"/>
                    </w:rPr>
                    <w:t>（１）公共交通機関を利用、最も合理的な通常の経路及び方法を選択する（安価なものに限らず、時間コストも含めて判断する）。</w:t>
                  </w:r>
                </w:p>
                <w:p w:rsidR="00567AA9" w:rsidRPr="000130FE" w:rsidRDefault="00567AA9" w:rsidP="000130FE">
                  <w:pPr>
                    <w:ind w:leftChars="202" w:left="1027" w:hangingChars="322" w:hanging="569"/>
                    <w:rPr>
                      <w:rFonts w:asciiTheme="minorEastAsia" w:hAnsiTheme="minorEastAsia"/>
                      <w:spacing w:val="-20"/>
                      <w:sz w:val="20"/>
                      <w:szCs w:val="20"/>
                    </w:rPr>
                  </w:pPr>
                  <w:r w:rsidRPr="000130FE">
                    <w:rPr>
                      <w:rFonts w:asciiTheme="minorEastAsia" w:hAnsiTheme="minorEastAsia" w:hint="eastAsia"/>
                      <w:spacing w:val="-20"/>
                      <w:sz w:val="20"/>
                      <w:szCs w:val="20"/>
                    </w:rPr>
                    <w:t>（２）鉄道賃では、路程が60キロメートル以上、所要時間が90分以上で、特急の利用によって30分以上所要時間が短くなる場合は、特急を利用することを認める。グリーン車など特別座席は原則支給しない。</w:t>
                  </w:r>
                </w:p>
                <w:p w:rsidR="00567AA9" w:rsidRPr="000130FE" w:rsidRDefault="00567AA9" w:rsidP="000130FE">
                  <w:pPr>
                    <w:ind w:leftChars="202" w:left="1027" w:hangingChars="322" w:hanging="569"/>
                    <w:rPr>
                      <w:rFonts w:asciiTheme="minorEastAsia" w:hAnsiTheme="minorEastAsia"/>
                      <w:dstrike/>
                      <w:spacing w:val="-20"/>
                      <w:sz w:val="20"/>
                      <w:szCs w:val="20"/>
                    </w:rPr>
                  </w:pPr>
                  <w:r w:rsidRPr="000130FE">
                    <w:rPr>
                      <w:rFonts w:asciiTheme="minorEastAsia" w:hAnsiTheme="minorEastAsia" w:hint="eastAsia"/>
                      <w:spacing w:val="-20"/>
                      <w:sz w:val="20"/>
                      <w:szCs w:val="20"/>
                    </w:rPr>
                    <w:t>（３）船舶を利用の場合は、一等料金を支払う。</w:t>
                  </w:r>
                </w:p>
                <w:p w:rsidR="00567AA9" w:rsidRPr="000130FE" w:rsidRDefault="00567AA9" w:rsidP="000130FE">
                  <w:pPr>
                    <w:ind w:leftChars="202" w:left="1027" w:hangingChars="322" w:hanging="569"/>
                    <w:rPr>
                      <w:rFonts w:asciiTheme="minorEastAsia" w:hAnsiTheme="minorEastAsia"/>
                      <w:spacing w:val="-20"/>
                      <w:sz w:val="20"/>
                      <w:szCs w:val="20"/>
                    </w:rPr>
                  </w:pPr>
                  <w:r w:rsidRPr="000130FE">
                    <w:rPr>
                      <w:rFonts w:asciiTheme="minorEastAsia" w:hAnsiTheme="minorEastAsia" w:hint="eastAsia"/>
                      <w:spacing w:val="-20"/>
                      <w:sz w:val="20"/>
                      <w:szCs w:val="20"/>
                    </w:rPr>
                    <w:t>（４）航空機を利用の場合は実費。特別座席は原則支給しない。往復利用する場合は往復割引を利用。</w:t>
                  </w:r>
                </w:p>
                <w:p w:rsidR="00567AA9" w:rsidRPr="000130FE" w:rsidRDefault="00567AA9" w:rsidP="000130FE">
                  <w:pPr>
                    <w:ind w:leftChars="202" w:left="1027" w:hangingChars="322" w:hanging="569"/>
                    <w:jc w:val="left"/>
                    <w:rPr>
                      <w:rFonts w:asciiTheme="minorEastAsia" w:hAnsiTheme="minorEastAsia"/>
                      <w:spacing w:val="-20"/>
                      <w:sz w:val="20"/>
                      <w:szCs w:val="20"/>
                    </w:rPr>
                  </w:pPr>
                  <w:r w:rsidRPr="000130FE">
                    <w:rPr>
                      <w:rFonts w:asciiTheme="minorEastAsia" w:hAnsiTheme="minorEastAsia" w:hint="eastAsia"/>
                      <w:spacing w:val="-20"/>
                      <w:sz w:val="20"/>
                      <w:szCs w:val="20"/>
                    </w:rPr>
                    <w:t>（５）</w:t>
                  </w:r>
                  <w:r w:rsidR="00AD5E24" w:rsidRPr="00C16B4B">
                    <w:rPr>
                      <w:rFonts w:asciiTheme="minorEastAsia" w:hAnsiTheme="minorEastAsia" w:hint="eastAsia"/>
                      <w:spacing w:val="-20"/>
                      <w:sz w:val="20"/>
                      <w:szCs w:val="20"/>
                    </w:rPr>
                    <w:t>やむを得ず</w:t>
                  </w:r>
                  <w:r w:rsidRPr="00C16B4B">
                    <w:rPr>
                      <w:rFonts w:asciiTheme="minorEastAsia" w:hAnsiTheme="minorEastAsia" w:hint="eastAsia"/>
                      <w:spacing w:val="-20"/>
                      <w:sz w:val="20"/>
                      <w:szCs w:val="20"/>
                    </w:rPr>
                    <w:t>、</w:t>
                  </w:r>
                  <w:r w:rsidRPr="000130FE">
                    <w:rPr>
                      <w:rFonts w:asciiTheme="minorEastAsia" w:hAnsiTheme="minorEastAsia" w:hint="eastAsia"/>
                      <w:spacing w:val="-20"/>
                      <w:sz w:val="20"/>
                      <w:szCs w:val="20"/>
                    </w:rPr>
                    <w:t>タクシーを利用する場合は、利用区間とその金額を記入する。</w:t>
                  </w:r>
                </w:p>
                <w:p w:rsidR="00567AA9" w:rsidRPr="000130FE" w:rsidRDefault="00567AA9" w:rsidP="000130FE">
                  <w:pPr>
                    <w:ind w:leftChars="202" w:left="1027" w:hangingChars="322" w:hanging="569"/>
                    <w:jc w:val="left"/>
                    <w:rPr>
                      <w:rFonts w:asciiTheme="minorEastAsia" w:hAnsiTheme="minorEastAsia"/>
                      <w:spacing w:val="-20"/>
                      <w:sz w:val="20"/>
                      <w:szCs w:val="20"/>
                    </w:rPr>
                  </w:pPr>
                  <w:r w:rsidRPr="000130FE">
                    <w:rPr>
                      <w:rFonts w:asciiTheme="minorEastAsia" w:hAnsiTheme="minorEastAsia" w:hint="eastAsia"/>
                      <w:spacing w:val="-20"/>
                      <w:sz w:val="20"/>
                      <w:szCs w:val="20"/>
                    </w:rPr>
                    <w:t>（６）交通費の合計額は、ICカードを利用の場合は、ICカード料金を記入する。</w:t>
                  </w:r>
                </w:p>
                <w:p w:rsidR="00567AA9" w:rsidRPr="000130FE" w:rsidRDefault="00567AA9" w:rsidP="000130FE">
                  <w:pPr>
                    <w:ind w:leftChars="202" w:left="1027" w:hangingChars="322" w:hanging="569"/>
                    <w:jc w:val="left"/>
                    <w:rPr>
                      <w:rFonts w:asciiTheme="minorEastAsia" w:hAnsiTheme="minorEastAsia"/>
                      <w:color w:val="FF0000"/>
                      <w:spacing w:val="-20"/>
                      <w:sz w:val="20"/>
                      <w:szCs w:val="20"/>
                    </w:rPr>
                  </w:pPr>
                </w:p>
                <w:p w:rsidR="00567AA9" w:rsidRPr="000130FE" w:rsidRDefault="00567AA9" w:rsidP="000130FE">
                  <w:pPr>
                    <w:jc w:val="left"/>
                    <w:rPr>
                      <w:rFonts w:asciiTheme="minorEastAsia" w:hAnsiTheme="minorEastAsia"/>
                      <w:spacing w:val="-20"/>
                      <w:sz w:val="20"/>
                      <w:szCs w:val="20"/>
                    </w:rPr>
                  </w:pPr>
                  <w:r w:rsidRPr="000130FE">
                    <w:rPr>
                      <w:rFonts w:asciiTheme="minorEastAsia" w:hAnsiTheme="minorEastAsia" w:hint="eastAsia"/>
                      <w:spacing w:val="-20"/>
                      <w:sz w:val="20"/>
                      <w:szCs w:val="20"/>
                    </w:rPr>
                    <w:t>【２】巡回相談業務において、以下の場合は、交通費を支払う。</w:t>
                  </w:r>
                </w:p>
                <w:p w:rsidR="00567AA9" w:rsidRPr="000130FE" w:rsidRDefault="00567AA9" w:rsidP="000130FE">
                  <w:pPr>
                    <w:ind w:leftChars="203" w:left="913" w:hangingChars="256" w:hanging="453"/>
                    <w:rPr>
                      <w:rFonts w:asciiTheme="minorEastAsia" w:hAnsiTheme="minorEastAsia"/>
                      <w:spacing w:val="-20"/>
                      <w:sz w:val="20"/>
                      <w:szCs w:val="20"/>
                    </w:rPr>
                  </w:pPr>
                  <w:r w:rsidRPr="000130FE">
                    <w:rPr>
                      <w:rFonts w:asciiTheme="minorEastAsia" w:hAnsiTheme="minorEastAsia" w:hint="eastAsia"/>
                      <w:spacing w:val="-20"/>
                      <w:sz w:val="20"/>
                      <w:szCs w:val="20"/>
                    </w:rPr>
                    <w:t>（１）【１】の方法で算出し、勤務1回につき、自宅から業務担当校までの交通費が往復3,000円を超える場合、本人から請求があれば、実費交通費のうち、3,000円を超えた分を支払うことができる。</w:t>
                  </w:r>
                </w:p>
                <w:p w:rsidR="00567AA9" w:rsidRPr="000130FE" w:rsidRDefault="00567AA9" w:rsidP="000130FE">
                  <w:pPr>
                    <w:ind w:leftChars="203" w:left="913" w:hangingChars="256" w:hanging="453"/>
                    <w:rPr>
                      <w:rFonts w:asciiTheme="minorEastAsia" w:hAnsiTheme="minorEastAsia"/>
                      <w:spacing w:val="-20"/>
                      <w:sz w:val="20"/>
                      <w:szCs w:val="20"/>
                    </w:rPr>
                  </w:pPr>
                  <w:r w:rsidRPr="000130FE">
                    <w:rPr>
                      <w:rFonts w:asciiTheme="minorEastAsia" w:hAnsiTheme="minorEastAsia" w:hint="eastAsia"/>
                      <w:spacing w:val="-20"/>
                      <w:sz w:val="20"/>
                      <w:szCs w:val="20"/>
                    </w:rPr>
                    <w:t>（２）鉄道、飛行機、船により、路程が100キロメートル以上の場合は、本人から請求があれば、実費交通費を支払うことができる。</w:t>
                  </w:r>
                </w:p>
                <w:p w:rsidR="00567AA9" w:rsidRPr="000130FE" w:rsidRDefault="00567AA9" w:rsidP="000130FE">
                  <w:pPr>
                    <w:ind w:leftChars="203" w:left="913" w:hangingChars="256" w:hanging="453"/>
                    <w:rPr>
                      <w:rFonts w:asciiTheme="minorEastAsia" w:hAnsiTheme="minorEastAsia"/>
                      <w:spacing w:val="-20"/>
                      <w:sz w:val="20"/>
                      <w:szCs w:val="20"/>
                    </w:rPr>
                  </w:pPr>
                </w:p>
                <w:p w:rsidR="00567AA9" w:rsidRPr="000130FE" w:rsidRDefault="00567AA9" w:rsidP="000130FE">
                  <w:pPr>
                    <w:rPr>
                      <w:rFonts w:asciiTheme="minorEastAsia" w:hAnsiTheme="minorEastAsia"/>
                      <w:spacing w:val="-20"/>
                      <w:sz w:val="20"/>
                      <w:szCs w:val="20"/>
                    </w:rPr>
                  </w:pPr>
                  <w:r w:rsidRPr="000130FE">
                    <w:rPr>
                      <w:rFonts w:asciiTheme="minorEastAsia" w:hAnsiTheme="minorEastAsia" w:hint="eastAsia"/>
                      <w:spacing w:val="-20"/>
                      <w:sz w:val="20"/>
                      <w:szCs w:val="20"/>
                    </w:rPr>
                    <w:t>【３】特別支援教育推進本部が主催する巡回相談心理士全員を対象とする研修会に参加した場合</w:t>
                  </w:r>
                </w:p>
                <w:p w:rsidR="00567AA9" w:rsidRPr="000130FE" w:rsidRDefault="00567AA9" w:rsidP="000130FE">
                  <w:pPr>
                    <w:ind w:leftChars="201" w:left="457" w:hanging="1"/>
                    <w:rPr>
                      <w:rFonts w:asciiTheme="minorEastAsia" w:hAnsiTheme="minorEastAsia"/>
                      <w:spacing w:val="-20"/>
                      <w:sz w:val="20"/>
                      <w:szCs w:val="20"/>
                    </w:rPr>
                  </w:pPr>
                  <w:r w:rsidRPr="000130FE">
                    <w:rPr>
                      <w:rFonts w:asciiTheme="minorEastAsia" w:hAnsiTheme="minorEastAsia" w:hint="eastAsia"/>
                      <w:spacing w:val="-20"/>
                      <w:sz w:val="20"/>
                      <w:szCs w:val="20"/>
                    </w:rPr>
                    <w:t>（１）【１】の方法で算出し、１回の参加につき、自宅から会場までの往復交通費を支払う。</w:t>
                  </w:r>
                </w:p>
                <w:p w:rsidR="00567AA9" w:rsidRPr="000130FE" w:rsidRDefault="00567AA9" w:rsidP="000130FE">
                  <w:pPr>
                    <w:ind w:leftChars="202" w:left="459" w:hanging="1"/>
                    <w:rPr>
                      <w:rFonts w:asciiTheme="minorEastAsia" w:hAnsiTheme="minorEastAsia"/>
                      <w:spacing w:val="-20"/>
                      <w:sz w:val="20"/>
                      <w:szCs w:val="20"/>
                    </w:rPr>
                  </w:pPr>
                  <w:r w:rsidRPr="000130FE">
                    <w:rPr>
                      <w:rFonts w:asciiTheme="minorEastAsia" w:hAnsiTheme="minorEastAsia" w:hint="eastAsia"/>
                      <w:spacing w:val="-20"/>
                      <w:sz w:val="20"/>
                      <w:szCs w:val="20"/>
                    </w:rPr>
                    <w:t>（２）個別相談会など希望者のみを対象とする研修会においては、交通費を支払わない。</w:t>
                  </w:r>
                </w:p>
                <w:p w:rsidR="00567AA9" w:rsidRPr="000130FE" w:rsidRDefault="00567AA9" w:rsidP="000130FE">
                  <w:pPr>
                    <w:ind w:leftChars="100" w:left="404" w:hangingChars="100" w:hanging="177"/>
                    <w:rPr>
                      <w:rFonts w:asciiTheme="minorEastAsia" w:hAnsiTheme="minorEastAsia"/>
                      <w:spacing w:val="-20"/>
                      <w:sz w:val="20"/>
                      <w:szCs w:val="20"/>
                    </w:rPr>
                  </w:pPr>
                </w:p>
                <w:p w:rsidR="00567AA9" w:rsidRPr="000130FE" w:rsidRDefault="00567AA9" w:rsidP="000130FE">
                  <w:pPr>
                    <w:ind w:left="177" w:hangingChars="100" w:hanging="177"/>
                    <w:rPr>
                      <w:rFonts w:asciiTheme="minorEastAsia" w:hAnsiTheme="minorEastAsia"/>
                      <w:spacing w:val="-20"/>
                      <w:sz w:val="20"/>
                      <w:szCs w:val="20"/>
                    </w:rPr>
                  </w:pPr>
                  <w:r w:rsidRPr="000130FE">
                    <w:rPr>
                      <w:rFonts w:asciiTheme="minorEastAsia" w:hAnsiTheme="minorEastAsia" w:hint="eastAsia"/>
                      <w:spacing w:val="-20"/>
                      <w:sz w:val="20"/>
                      <w:szCs w:val="20"/>
                    </w:rPr>
                    <w:t>【４】宿泊料は、以下の時に支払う。</w:t>
                  </w:r>
                </w:p>
                <w:p w:rsidR="00567AA9" w:rsidRPr="000130FE" w:rsidRDefault="00567AA9" w:rsidP="000130FE">
                  <w:pPr>
                    <w:ind w:leftChars="203" w:left="1029" w:hangingChars="322" w:hanging="569"/>
                    <w:rPr>
                      <w:rFonts w:asciiTheme="minorEastAsia" w:hAnsiTheme="minorEastAsia"/>
                      <w:spacing w:val="-20"/>
                      <w:sz w:val="20"/>
                      <w:szCs w:val="20"/>
                    </w:rPr>
                  </w:pPr>
                  <w:r w:rsidRPr="000130FE">
                    <w:rPr>
                      <w:rFonts w:asciiTheme="minorEastAsia" w:hAnsiTheme="minorEastAsia" w:hint="eastAsia"/>
                      <w:spacing w:val="-20"/>
                      <w:sz w:val="20"/>
                      <w:szCs w:val="20"/>
                    </w:rPr>
                    <w:t>（１）都内島しょ部における業務担当校が、自宅から遠距離であり、巡回相談業務のために前泊、また業務終了後に帰途につけず、後泊した場合、本人から請求があれば、宿泊一夜当たり12,000円（母島は15,000円）支払うことができる。食事の提供のない船泊における宿泊においては、宿泊料は支払わないが、食卓料として3,000円を支払う。宿泊地において、必要な交通費については、【１】の規定によって支払う。</w:t>
                  </w:r>
                </w:p>
                <w:p w:rsidR="00567AA9" w:rsidRPr="000130FE" w:rsidRDefault="00567AA9" w:rsidP="000130FE">
                  <w:pPr>
                    <w:ind w:leftChars="203" w:left="1029" w:hangingChars="322" w:hanging="569"/>
                    <w:rPr>
                      <w:rFonts w:asciiTheme="minorEastAsia" w:hAnsiTheme="minorEastAsia"/>
                      <w:spacing w:val="-20"/>
                      <w:sz w:val="20"/>
                      <w:szCs w:val="20"/>
                    </w:rPr>
                  </w:pPr>
                  <w:r w:rsidRPr="000130FE">
                    <w:rPr>
                      <w:rFonts w:asciiTheme="minorEastAsia" w:hAnsiTheme="minorEastAsia" w:hint="eastAsia"/>
                      <w:spacing w:val="-20"/>
                      <w:sz w:val="20"/>
                      <w:szCs w:val="20"/>
                    </w:rPr>
                    <w:t>（２）島しょ部における業務のために予定した交通機関が悪天候により運航中止となった場合など、</w:t>
                  </w:r>
                  <w:r w:rsidR="00AD5E24" w:rsidRPr="00C16B4B">
                    <w:rPr>
                      <w:rFonts w:asciiTheme="minorEastAsia" w:hAnsiTheme="minorEastAsia" w:hint="eastAsia"/>
                      <w:spacing w:val="-20"/>
                      <w:sz w:val="20"/>
                      <w:szCs w:val="20"/>
                    </w:rPr>
                    <w:t>やむを得ず</w:t>
                  </w:r>
                  <w:r w:rsidRPr="000130FE">
                    <w:rPr>
                      <w:rFonts w:asciiTheme="minorEastAsia" w:hAnsiTheme="minorEastAsia" w:hint="eastAsia"/>
                      <w:spacing w:val="-20"/>
                      <w:sz w:val="20"/>
                      <w:szCs w:val="20"/>
                    </w:rPr>
                    <w:t>宿泊をする場合には、その宿泊料を支払う。</w:t>
                  </w:r>
                </w:p>
                <w:p w:rsidR="00567AA9" w:rsidRPr="000130FE" w:rsidRDefault="00567AA9" w:rsidP="000130FE">
                  <w:pPr>
                    <w:ind w:leftChars="100" w:left="227"/>
                    <w:rPr>
                      <w:rFonts w:asciiTheme="minorEastAsia" w:hAnsiTheme="minorEastAsia"/>
                      <w:spacing w:val="-20"/>
                      <w:sz w:val="20"/>
                      <w:szCs w:val="20"/>
                    </w:rPr>
                  </w:pPr>
                </w:p>
                <w:p w:rsidR="00567AA9" w:rsidRPr="000130FE" w:rsidRDefault="00567AA9" w:rsidP="000130FE">
                  <w:pPr>
                    <w:ind w:left="177" w:hangingChars="100" w:hanging="177"/>
                    <w:rPr>
                      <w:rFonts w:asciiTheme="minorEastAsia" w:hAnsiTheme="minorEastAsia"/>
                      <w:spacing w:val="-20"/>
                      <w:sz w:val="20"/>
                      <w:szCs w:val="20"/>
                    </w:rPr>
                  </w:pPr>
                  <w:r w:rsidRPr="000130FE">
                    <w:rPr>
                      <w:rFonts w:asciiTheme="minorEastAsia" w:hAnsiTheme="minorEastAsia" w:hint="eastAsia"/>
                      <w:spacing w:val="-20"/>
                      <w:sz w:val="20"/>
                      <w:szCs w:val="20"/>
                    </w:rPr>
                    <w:t>【５】</w:t>
                  </w:r>
                  <w:r w:rsidRPr="000130FE">
                    <w:rPr>
                      <w:rFonts w:hint="eastAsia"/>
                      <w:spacing w:val="-20"/>
                      <w:sz w:val="20"/>
                      <w:szCs w:val="20"/>
                    </w:rPr>
                    <w:t>交通費、宿泊費のキャンセル料、運航中止になった場合の交通費</w:t>
                  </w:r>
                </w:p>
                <w:p w:rsidR="00567AA9" w:rsidRPr="000130FE" w:rsidRDefault="00567AA9" w:rsidP="000130FE">
                  <w:pPr>
                    <w:ind w:leftChars="200" w:left="454" w:firstLineChars="102" w:firstLine="180"/>
                    <w:rPr>
                      <w:spacing w:val="-20"/>
                      <w:sz w:val="20"/>
                      <w:szCs w:val="20"/>
                    </w:rPr>
                  </w:pPr>
                  <w:r w:rsidRPr="000130FE">
                    <w:rPr>
                      <w:rFonts w:hint="eastAsia"/>
                      <w:spacing w:val="-20"/>
                      <w:sz w:val="20"/>
                      <w:szCs w:val="20"/>
                    </w:rPr>
                    <w:t>飛行機、船を利用する島しょ部での業務において、荒天が予想される場合において、業務担当校と相談し、業務日を変更した際には、予約した交通機関、宿泊先のキャンセル料を支</w:t>
                  </w:r>
                  <w:r w:rsidRPr="000130FE">
                    <w:rPr>
                      <w:rFonts w:hint="eastAsia"/>
                      <w:sz w:val="20"/>
                      <w:szCs w:val="20"/>
                    </w:rPr>
                    <w:t>払う。また業務地までの飛行機が出発する空港、船の出港する港、特急の乗車駅まで行ってから</w:t>
                  </w:r>
                  <w:r w:rsidRPr="000130FE">
                    <w:rPr>
                      <w:rFonts w:hint="eastAsia"/>
                      <w:spacing w:val="-20"/>
                      <w:sz w:val="20"/>
                      <w:szCs w:val="20"/>
                    </w:rPr>
                    <w:t>運行中止がわかった場合、空港、港、特急乗車駅と自宅の間の往復交通費を支払う。</w:t>
                  </w:r>
                </w:p>
                <w:p w:rsidR="00567AA9" w:rsidRPr="000130FE" w:rsidRDefault="00567AA9" w:rsidP="000130FE">
                  <w:pPr>
                    <w:ind w:firstLineChars="2" w:firstLine="4"/>
                    <w:rPr>
                      <w:spacing w:val="-20"/>
                      <w:sz w:val="20"/>
                      <w:szCs w:val="20"/>
                    </w:rPr>
                  </w:pPr>
                </w:p>
                <w:p w:rsidR="00567AA9" w:rsidRPr="000130FE" w:rsidRDefault="00567AA9" w:rsidP="000130FE">
                  <w:pPr>
                    <w:rPr>
                      <w:spacing w:val="-20"/>
                      <w:sz w:val="20"/>
                      <w:szCs w:val="20"/>
                    </w:rPr>
                  </w:pPr>
                  <w:r w:rsidRPr="000130FE">
                    <w:rPr>
                      <w:rFonts w:hint="eastAsia"/>
                      <w:spacing w:val="-20"/>
                      <w:sz w:val="20"/>
                      <w:szCs w:val="20"/>
                    </w:rPr>
                    <w:t>【６】島しょ部における交通費、宿泊費について仮払い</w:t>
                  </w:r>
                </w:p>
                <w:p w:rsidR="00567AA9" w:rsidRPr="000130FE" w:rsidRDefault="00567AA9" w:rsidP="000130FE">
                  <w:pPr>
                    <w:ind w:leftChars="202" w:left="458" w:firstLine="2"/>
                    <w:rPr>
                      <w:rFonts w:asciiTheme="minorEastAsia" w:hAnsiTheme="minorEastAsia" w:cs="ＭＳ明朝"/>
                      <w:spacing w:val="-20"/>
                      <w:kern w:val="0"/>
                      <w:sz w:val="20"/>
                      <w:szCs w:val="20"/>
                    </w:rPr>
                  </w:pPr>
                  <w:r w:rsidRPr="000130FE">
                    <w:rPr>
                      <w:rFonts w:hint="eastAsia"/>
                      <w:spacing w:val="-20"/>
                      <w:sz w:val="20"/>
                      <w:szCs w:val="20"/>
                    </w:rPr>
                    <w:t xml:space="preserve">　島しょ部における業務担当校への交通費、旅費について、前受</w:t>
                  </w:r>
                  <w:r w:rsidR="00C16B4B">
                    <w:rPr>
                      <w:rFonts w:hint="eastAsia"/>
                      <w:spacing w:val="-20"/>
                      <w:sz w:val="20"/>
                      <w:szCs w:val="20"/>
                    </w:rPr>
                    <w:t>け</w:t>
                  </w:r>
                  <w:r w:rsidRPr="000130FE">
                    <w:rPr>
                      <w:rFonts w:hint="eastAsia"/>
                      <w:spacing w:val="-20"/>
                      <w:sz w:val="20"/>
                      <w:szCs w:val="20"/>
                    </w:rPr>
                    <w:t>を必要とする場合、推進本部に仮払い請求書をだし、仮払いを受けることができる。</w:t>
                  </w:r>
                </w:p>
                <w:p w:rsidR="00567AA9" w:rsidRPr="000130FE" w:rsidRDefault="00567AA9" w:rsidP="00B81107">
                  <w:pPr>
                    <w:widowControl/>
                    <w:jc w:val="left"/>
                    <w:rPr>
                      <w:rFonts w:asciiTheme="minorEastAsia" w:hAnsiTheme="minorEastAsia"/>
                      <w:spacing w:val="-20"/>
                      <w:sz w:val="20"/>
                      <w:szCs w:val="20"/>
                    </w:rPr>
                  </w:pPr>
                </w:p>
              </w:txbxContent>
            </v:textbox>
            <w10:wrap type="square"/>
          </v:shape>
        </w:pict>
      </w:r>
    </w:p>
    <w:sectPr w:rsidR="006436B0" w:rsidSect="0056198E">
      <w:pgSz w:w="11906" w:h="16838" w:code="9"/>
      <w:pgMar w:top="1440" w:right="1077" w:bottom="1440" w:left="1077" w:header="720" w:footer="720" w:gutter="0"/>
      <w:cols w:space="425"/>
      <w:noEndnote/>
      <w:docGrid w:type="linesAndChars" w:linePitch="332" w:charSpace="3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26" w:rsidRDefault="00265226" w:rsidP="007C13D2">
      <w:r>
        <w:separator/>
      </w:r>
    </w:p>
  </w:endnote>
  <w:endnote w:type="continuationSeparator" w:id="0">
    <w:p w:rsidR="00265226" w:rsidRDefault="00265226" w:rsidP="007C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26" w:rsidRDefault="00265226" w:rsidP="007C13D2">
      <w:r>
        <w:separator/>
      </w:r>
    </w:p>
  </w:footnote>
  <w:footnote w:type="continuationSeparator" w:id="0">
    <w:p w:rsidR="00265226" w:rsidRDefault="00265226" w:rsidP="007C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D4A98"/>
    <w:multiLevelType w:val="hybridMultilevel"/>
    <w:tmpl w:val="06765C70"/>
    <w:lvl w:ilvl="0" w:tplc="21F8AC0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5C3D3B"/>
    <w:multiLevelType w:val="hybridMultilevel"/>
    <w:tmpl w:val="D5CA1F8A"/>
    <w:lvl w:ilvl="0" w:tplc="4652209E">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671"/>
    <w:rsid w:val="00004E3A"/>
    <w:rsid w:val="000130FE"/>
    <w:rsid w:val="00043966"/>
    <w:rsid w:val="0006120D"/>
    <w:rsid w:val="00074294"/>
    <w:rsid w:val="0007487D"/>
    <w:rsid w:val="000A34B8"/>
    <w:rsid w:val="000C4042"/>
    <w:rsid w:val="000D4FF1"/>
    <w:rsid w:val="000E0321"/>
    <w:rsid w:val="000E6EC4"/>
    <w:rsid w:val="00101BE8"/>
    <w:rsid w:val="00103BF8"/>
    <w:rsid w:val="00105899"/>
    <w:rsid w:val="001074E3"/>
    <w:rsid w:val="0011381B"/>
    <w:rsid w:val="00125980"/>
    <w:rsid w:val="00134675"/>
    <w:rsid w:val="001848A6"/>
    <w:rsid w:val="001B3AB2"/>
    <w:rsid w:val="001E26B3"/>
    <w:rsid w:val="001E7D42"/>
    <w:rsid w:val="00205D04"/>
    <w:rsid w:val="002267EC"/>
    <w:rsid w:val="00252237"/>
    <w:rsid w:val="00265226"/>
    <w:rsid w:val="00274274"/>
    <w:rsid w:val="002964C1"/>
    <w:rsid w:val="002A7B5D"/>
    <w:rsid w:val="002C37C3"/>
    <w:rsid w:val="002C399D"/>
    <w:rsid w:val="002D2CC7"/>
    <w:rsid w:val="002E6BFB"/>
    <w:rsid w:val="00300921"/>
    <w:rsid w:val="0031511C"/>
    <w:rsid w:val="00357548"/>
    <w:rsid w:val="0036784C"/>
    <w:rsid w:val="00375405"/>
    <w:rsid w:val="003E15C8"/>
    <w:rsid w:val="00444767"/>
    <w:rsid w:val="0048124E"/>
    <w:rsid w:val="004C1F17"/>
    <w:rsid w:val="004D2CE4"/>
    <w:rsid w:val="00527A82"/>
    <w:rsid w:val="0056198E"/>
    <w:rsid w:val="00567AA9"/>
    <w:rsid w:val="005C02D5"/>
    <w:rsid w:val="005C43C5"/>
    <w:rsid w:val="005C6BF8"/>
    <w:rsid w:val="005F020C"/>
    <w:rsid w:val="006072BD"/>
    <w:rsid w:val="006436B0"/>
    <w:rsid w:val="00664200"/>
    <w:rsid w:val="00676700"/>
    <w:rsid w:val="00691A67"/>
    <w:rsid w:val="006A478E"/>
    <w:rsid w:val="00720E9D"/>
    <w:rsid w:val="00756DBF"/>
    <w:rsid w:val="007C13D2"/>
    <w:rsid w:val="007F24C8"/>
    <w:rsid w:val="00816FB6"/>
    <w:rsid w:val="00823A3C"/>
    <w:rsid w:val="0083438B"/>
    <w:rsid w:val="00860E59"/>
    <w:rsid w:val="00880589"/>
    <w:rsid w:val="00892B6F"/>
    <w:rsid w:val="00894C5B"/>
    <w:rsid w:val="008B5182"/>
    <w:rsid w:val="008C7A46"/>
    <w:rsid w:val="008D643B"/>
    <w:rsid w:val="00947AB2"/>
    <w:rsid w:val="009B6309"/>
    <w:rsid w:val="009D606B"/>
    <w:rsid w:val="009E3FBA"/>
    <w:rsid w:val="00A03260"/>
    <w:rsid w:val="00A06D85"/>
    <w:rsid w:val="00A1584C"/>
    <w:rsid w:val="00A566D0"/>
    <w:rsid w:val="00AD5E24"/>
    <w:rsid w:val="00AD7419"/>
    <w:rsid w:val="00AF2677"/>
    <w:rsid w:val="00B81107"/>
    <w:rsid w:val="00B90D18"/>
    <w:rsid w:val="00BB453B"/>
    <w:rsid w:val="00C16B4B"/>
    <w:rsid w:val="00C26133"/>
    <w:rsid w:val="00C27B26"/>
    <w:rsid w:val="00C85095"/>
    <w:rsid w:val="00CE615D"/>
    <w:rsid w:val="00CF1671"/>
    <w:rsid w:val="00D70850"/>
    <w:rsid w:val="00DC2F3D"/>
    <w:rsid w:val="00DC6CA4"/>
    <w:rsid w:val="00E0036B"/>
    <w:rsid w:val="00E23D46"/>
    <w:rsid w:val="00E473B1"/>
    <w:rsid w:val="00E54647"/>
    <w:rsid w:val="00E75AED"/>
    <w:rsid w:val="00EB670A"/>
    <w:rsid w:val="00F12C6F"/>
    <w:rsid w:val="00F20FC1"/>
    <w:rsid w:val="00F81E2C"/>
    <w:rsid w:val="00F91BD7"/>
    <w:rsid w:val="00F957B1"/>
    <w:rsid w:val="00FE5D7A"/>
    <w:rsid w:val="00FF1A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15D"/>
    <w:rPr>
      <w:color w:val="0563C1" w:themeColor="hyperlink"/>
      <w:u w:val="single"/>
    </w:rPr>
  </w:style>
  <w:style w:type="character" w:customStyle="1" w:styleId="apple-converted-space">
    <w:name w:val="apple-converted-space"/>
    <w:basedOn w:val="a0"/>
    <w:rsid w:val="00AF2677"/>
  </w:style>
  <w:style w:type="table" w:styleId="a4">
    <w:name w:val="Table Grid"/>
    <w:basedOn w:val="a1"/>
    <w:uiPriority w:val="39"/>
    <w:rsid w:val="00DC6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C13D2"/>
    <w:pPr>
      <w:tabs>
        <w:tab w:val="center" w:pos="4252"/>
        <w:tab w:val="right" w:pos="8504"/>
      </w:tabs>
      <w:snapToGrid w:val="0"/>
    </w:pPr>
  </w:style>
  <w:style w:type="character" w:customStyle="1" w:styleId="a6">
    <w:name w:val="ヘッダー (文字)"/>
    <w:basedOn w:val="a0"/>
    <w:link w:val="a5"/>
    <w:uiPriority w:val="99"/>
    <w:rsid w:val="007C13D2"/>
  </w:style>
  <w:style w:type="paragraph" w:styleId="a7">
    <w:name w:val="footer"/>
    <w:basedOn w:val="a"/>
    <w:link w:val="a8"/>
    <w:uiPriority w:val="99"/>
    <w:unhideWhenUsed/>
    <w:rsid w:val="007C13D2"/>
    <w:pPr>
      <w:tabs>
        <w:tab w:val="center" w:pos="4252"/>
        <w:tab w:val="right" w:pos="8504"/>
      </w:tabs>
      <w:snapToGrid w:val="0"/>
    </w:pPr>
  </w:style>
  <w:style w:type="character" w:customStyle="1" w:styleId="a8">
    <w:name w:val="フッター (文字)"/>
    <w:basedOn w:val="a0"/>
    <w:link w:val="a7"/>
    <w:uiPriority w:val="99"/>
    <w:rsid w:val="007C13D2"/>
  </w:style>
  <w:style w:type="paragraph" w:styleId="a9">
    <w:name w:val="Balloon Text"/>
    <w:basedOn w:val="a"/>
    <w:link w:val="aa"/>
    <w:uiPriority w:val="99"/>
    <w:semiHidden/>
    <w:unhideWhenUsed/>
    <w:rsid w:val="00F20F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0FC1"/>
    <w:rPr>
      <w:rFonts w:asciiTheme="majorHAnsi" w:eastAsiaTheme="majorEastAsia" w:hAnsiTheme="majorHAnsi" w:cstheme="majorBidi"/>
      <w:sz w:val="18"/>
      <w:szCs w:val="18"/>
    </w:rPr>
  </w:style>
  <w:style w:type="paragraph" w:styleId="ab">
    <w:name w:val="List Paragraph"/>
    <w:basedOn w:val="a"/>
    <w:uiPriority w:val="34"/>
    <w:qFormat/>
    <w:rsid w:val="0056198E"/>
    <w:pPr>
      <w:ind w:leftChars="400" w:left="840"/>
    </w:pPr>
  </w:style>
</w:styles>
</file>

<file path=word/webSettings.xml><?xml version="1.0" encoding="utf-8"?>
<w:webSettings xmlns:r="http://schemas.openxmlformats.org/officeDocument/2006/relationships" xmlns:w="http://schemas.openxmlformats.org/wordprocessingml/2006/main">
  <w:divs>
    <w:div w:id="432479416">
      <w:bodyDiv w:val="1"/>
      <w:marLeft w:val="0"/>
      <w:marRight w:val="0"/>
      <w:marTop w:val="0"/>
      <w:marBottom w:val="0"/>
      <w:divBdr>
        <w:top w:val="none" w:sz="0" w:space="0" w:color="auto"/>
        <w:left w:val="none" w:sz="0" w:space="0" w:color="auto"/>
        <w:bottom w:val="none" w:sz="0" w:space="0" w:color="auto"/>
        <w:right w:val="none" w:sz="0" w:space="0" w:color="auto"/>
      </w:divBdr>
    </w:div>
    <w:div w:id="1312054098">
      <w:bodyDiv w:val="1"/>
      <w:marLeft w:val="0"/>
      <w:marRight w:val="0"/>
      <w:marTop w:val="0"/>
      <w:marBottom w:val="0"/>
      <w:divBdr>
        <w:top w:val="none" w:sz="0" w:space="0" w:color="auto"/>
        <w:left w:val="none" w:sz="0" w:space="0" w:color="auto"/>
        <w:bottom w:val="none" w:sz="0" w:space="0" w:color="auto"/>
        <w:right w:val="none" w:sz="0" w:space="0" w:color="auto"/>
      </w:divBdr>
    </w:div>
    <w:div w:id="1499882423">
      <w:bodyDiv w:val="1"/>
      <w:marLeft w:val="0"/>
      <w:marRight w:val="0"/>
      <w:marTop w:val="0"/>
      <w:marBottom w:val="0"/>
      <w:divBdr>
        <w:top w:val="none" w:sz="0" w:space="0" w:color="auto"/>
        <w:left w:val="none" w:sz="0" w:space="0" w:color="auto"/>
        <w:bottom w:val="none" w:sz="0" w:space="0" w:color="auto"/>
        <w:right w:val="none" w:sz="0" w:space="0" w:color="auto"/>
      </w:divBdr>
    </w:div>
    <w:div w:id="16866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8695-519A-4F0A-AF0C-7D8D0C46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2017-04-01T00:16:00Z</cp:lastPrinted>
  <dcterms:created xsi:type="dcterms:W3CDTF">2017-03-31T23:00:00Z</dcterms:created>
  <dcterms:modified xsi:type="dcterms:W3CDTF">2017-04-02T07:06:00Z</dcterms:modified>
</cp:coreProperties>
</file>